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721AD" w14:textId="68AE464A" w:rsidR="00F6034A" w:rsidRDefault="00F6034A" w:rsidP="004264B8">
      <w:pPr>
        <w:ind w:left="1440" w:firstLine="1440"/>
        <w:rPr>
          <w:rFonts w:ascii="Arial" w:hAnsi="Arial" w:cs="Arial"/>
          <w:noProof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7C59BC8" wp14:editId="3D616AE5">
            <wp:simplePos x="0" y="0"/>
            <wp:positionH relativeFrom="column">
              <wp:posOffset>733425</wp:posOffset>
            </wp:positionH>
            <wp:positionV relativeFrom="paragraph">
              <wp:posOffset>-621030</wp:posOffset>
            </wp:positionV>
            <wp:extent cx="4572000" cy="1714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811" w:rsidRPr="0051007B">
        <w:rPr>
          <w:rFonts w:ascii="Arial" w:hAnsi="Arial" w:cs="Arial"/>
          <w:noProof/>
          <w:lang w:eastAsia="en-GB"/>
        </w:rPr>
        <w:t xml:space="preserve"> </w:t>
      </w:r>
    </w:p>
    <w:p w14:paraId="0DF7FD1E" w14:textId="77777777" w:rsidR="00F6034A" w:rsidRDefault="00F6034A" w:rsidP="00F6034A">
      <w:pPr>
        <w:ind w:left="2160" w:firstLine="720"/>
        <w:rPr>
          <w:rFonts w:ascii="Arial" w:hAnsi="Arial" w:cs="Arial"/>
          <w:noProof/>
          <w:lang w:eastAsia="en-GB"/>
        </w:rPr>
      </w:pPr>
    </w:p>
    <w:p w14:paraId="51BA5BB7" w14:textId="77777777" w:rsidR="00F6034A" w:rsidRDefault="00F6034A" w:rsidP="00F6034A">
      <w:pPr>
        <w:ind w:left="2160" w:firstLine="720"/>
        <w:rPr>
          <w:rFonts w:ascii="Arial" w:hAnsi="Arial" w:cs="Arial"/>
          <w:noProof/>
          <w:lang w:eastAsia="en-GB"/>
        </w:rPr>
      </w:pPr>
    </w:p>
    <w:p w14:paraId="113ECB0D" w14:textId="03727618" w:rsidR="00F6034A" w:rsidRPr="00754CF8" w:rsidRDefault="00F6034A" w:rsidP="00754CF8">
      <w:pPr>
        <w:ind w:left="2160" w:firstLine="720"/>
        <w:rPr>
          <w:rFonts w:ascii="Times New Roman" w:hAnsi="Times New Roman" w:cs="Times New Roman"/>
          <w:b/>
          <w:color w:val="000080"/>
          <w:sz w:val="36"/>
          <w:szCs w:val="36"/>
        </w:rPr>
      </w:pPr>
      <w:r w:rsidRPr="00754CF8">
        <w:rPr>
          <w:rFonts w:ascii="Times New Roman" w:hAnsi="Times New Roman" w:cs="Times New Roman"/>
          <w:b/>
          <w:color w:val="000080"/>
          <w:sz w:val="36"/>
          <w:szCs w:val="36"/>
        </w:rPr>
        <w:t>T R I N I T Y   M E D I C A L</w:t>
      </w:r>
    </w:p>
    <w:p w14:paraId="69659113" w14:textId="00CB7AC0" w:rsidR="006264E7" w:rsidRDefault="00C3747C" w:rsidP="00C3747C">
      <w:pPr>
        <w:ind w:left="2880" w:firstLine="720"/>
        <w:rPr>
          <w:rFonts w:ascii="Times New Roman" w:hAnsi="Times New Roman" w:cs="Times New Roman"/>
          <w:b/>
          <w:color w:val="000080"/>
          <w:sz w:val="36"/>
          <w:szCs w:val="36"/>
        </w:rPr>
      </w:pPr>
      <w:r>
        <w:rPr>
          <w:rFonts w:ascii="Times New Roman" w:hAnsi="Times New Roman" w:cs="Times New Roman"/>
          <w:b/>
          <w:color w:val="000080"/>
          <w:sz w:val="36"/>
          <w:szCs w:val="36"/>
        </w:rPr>
        <w:t xml:space="preserve">   </w:t>
      </w:r>
      <w:r w:rsidR="00F6034A" w:rsidRPr="00754CF8">
        <w:rPr>
          <w:rFonts w:ascii="Times New Roman" w:hAnsi="Times New Roman" w:cs="Times New Roman"/>
          <w:b/>
          <w:color w:val="000080"/>
          <w:sz w:val="36"/>
          <w:szCs w:val="36"/>
        </w:rPr>
        <w:t>C E N T R E</w:t>
      </w:r>
    </w:p>
    <w:p w14:paraId="41350CD4" w14:textId="4DC06E53" w:rsidR="004264B8" w:rsidRPr="004264B8" w:rsidRDefault="004264B8" w:rsidP="004264B8">
      <w:pPr>
        <w:rPr>
          <w:rFonts w:cstheme="minorHAnsi"/>
          <w:bCs/>
          <w:sz w:val="28"/>
          <w:szCs w:val="28"/>
        </w:rPr>
      </w:pPr>
    </w:p>
    <w:p w14:paraId="2E3380E4" w14:textId="7F78F57B" w:rsidR="00AC0B44" w:rsidRDefault="00AC0B44">
      <w:pPr>
        <w:rPr>
          <w:rFonts w:ascii="Arial" w:hAnsi="Arial" w:cs="Arial"/>
          <w:sz w:val="24"/>
          <w:szCs w:val="24"/>
        </w:rPr>
      </w:pPr>
      <w:r w:rsidRPr="00AC0B44">
        <w:rPr>
          <w:rFonts w:ascii="Arial" w:hAnsi="Arial" w:cs="Arial"/>
          <w:sz w:val="24"/>
          <w:szCs w:val="24"/>
        </w:rPr>
        <w:t xml:space="preserve">Flu Vaccinations </w:t>
      </w:r>
      <w:r>
        <w:rPr>
          <w:rFonts w:ascii="Arial" w:hAnsi="Arial" w:cs="Arial"/>
          <w:sz w:val="24"/>
          <w:szCs w:val="24"/>
        </w:rPr>
        <w:t>are a</w:t>
      </w:r>
      <w:r w:rsidRPr="00AC0B44">
        <w:rPr>
          <w:rFonts w:ascii="Arial" w:hAnsi="Arial" w:cs="Arial"/>
          <w:sz w:val="24"/>
          <w:szCs w:val="24"/>
        </w:rPr>
        <w:t xml:space="preserve">vailable every autumn – we will </w:t>
      </w:r>
      <w:proofErr w:type="gramStart"/>
      <w:r w:rsidRPr="00AC0B44">
        <w:rPr>
          <w:rFonts w:ascii="Arial" w:hAnsi="Arial" w:cs="Arial"/>
          <w:sz w:val="24"/>
          <w:szCs w:val="24"/>
        </w:rPr>
        <w:t>make contact with</w:t>
      </w:r>
      <w:proofErr w:type="gramEnd"/>
      <w:r w:rsidRPr="00AC0B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all our </w:t>
      </w:r>
      <w:r w:rsidRPr="00AC0B44">
        <w:rPr>
          <w:rFonts w:ascii="Arial" w:hAnsi="Arial" w:cs="Arial"/>
          <w:sz w:val="24"/>
          <w:szCs w:val="24"/>
        </w:rPr>
        <w:t>eligible patients from September onwards</w:t>
      </w:r>
      <w:r>
        <w:rPr>
          <w:rFonts w:ascii="Arial" w:hAnsi="Arial" w:cs="Arial"/>
          <w:sz w:val="24"/>
          <w:szCs w:val="24"/>
        </w:rPr>
        <w:t xml:space="preserve"> who are entitled to a free flu vaccine</w:t>
      </w:r>
      <w:r w:rsidRPr="00AC0B44">
        <w:rPr>
          <w:rFonts w:ascii="Arial" w:hAnsi="Arial" w:cs="Arial"/>
          <w:sz w:val="24"/>
          <w:szCs w:val="24"/>
        </w:rPr>
        <w:t xml:space="preserve">. Flu vaccinations are particularly important for patients with chronic diseases such as chest problems, heart disease and diabetes, </w:t>
      </w:r>
      <w:r w:rsidR="00CF7A61">
        <w:rPr>
          <w:rFonts w:ascii="Arial" w:hAnsi="Arial" w:cs="Arial"/>
          <w:sz w:val="24"/>
          <w:szCs w:val="24"/>
        </w:rPr>
        <w:t>it is</w:t>
      </w:r>
      <w:r w:rsidRPr="00AC0B44">
        <w:rPr>
          <w:rFonts w:ascii="Arial" w:hAnsi="Arial" w:cs="Arial"/>
          <w:sz w:val="24"/>
          <w:szCs w:val="24"/>
        </w:rPr>
        <w:t xml:space="preserve"> also important for our elderly patients and patients who are carers</w:t>
      </w:r>
      <w:r>
        <w:rPr>
          <w:rFonts w:ascii="Arial" w:hAnsi="Arial" w:cs="Arial"/>
          <w:sz w:val="24"/>
          <w:szCs w:val="24"/>
        </w:rPr>
        <w:t xml:space="preserve">, if you do not receive a recall, please contact the surgery and book your appointment, while we do endeavour to contact all patients, sometimes we have incorrect phone </w:t>
      </w:r>
      <w:proofErr w:type="gramStart"/>
      <w:r>
        <w:rPr>
          <w:rFonts w:ascii="Arial" w:hAnsi="Arial" w:cs="Arial"/>
          <w:sz w:val="24"/>
          <w:szCs w:val="24"/>
        </w:rPr>
        <w:t>numbers</w:t>
      </w:r>
      <w:proofErr w:type="gramEnd"/>
      <w:r w:rsidR="00CF7A61">
        <w:rPr>
          <w:rFonts w:ascii="Arial" w:hAnsi="Arial" w:cs="Arial"/>
          <w:sz w:val="24"/>
          <w:szCs w:val="24"/>
        </w:rPr>
        <w:t xml:space="preserve"> or the message may not arrive.</w:t>
      </w:r>
    </w:p>
    <w:p w14:paraId="7933EDFC" w14:textId="77777777" w:rsidR="00CF7A61" w:rsidRDefault="00CF7A61">
      <w:pPr>
        <w:rPr>
          <w:rFonts w:ascii="Arial" w:hAnsi="Arial" w:cs="Arial"/>
          <w:sz w:val="24"/>
          <w:szCs w:val="24"/>
        </w:rPr>
      </w:pPr>
    </w:p>
    <w:p w14:paraId="619D72CC" w14:textId="316CF47E" w:rsidR="00AC0B44" w:rsidRDefault="00AC0B44">
      <w:pPr>
        <w:rPr>
          <w:rFonts w:ascii="Arial" w:hAnsi="Arial" w:cs="Arial"/>
          <w:sz w:val="24"/>
          <w:szCs w:val="24"/>
        </w:rPr>
      </w:pPr>
      <w:r w:rsidRPr="00AC0B44">
        <w:rPr>
          <w:rFonts w:ascii="Arial" w:hAnsi="Arial" w:cs="Arial"/>
          <w:sz w:val="24"/>
          <w:szCs w:val="24"/>
        </w:rPr>
        <w:t xml:space="preserve">Flu vaccinations for children </w:t>
      </w:r>
      <w:r>
        <w:rPr>
          <w:rFonts w:ascii="Arial" w:hAnsi="Arial" w:cs="Arial"/>
          <w:sz w:val="24"/>
          <w:szCs w:val="24"/>
        </w:rPr>
        <w:t xml:space="preserve">aged 2-4 years of age can be given at the GP surgery. There </w:t>
      </w:r>
      <w:r w:rsidRPr="00AC0B44">
        <w:rPr>
          <w:rFonts w:ascii="Arial" w:hAnsi="Arial" w:cs="Arial"/>
          <w:sz w:val="24"/>
          <w:szCs w:val="24"/>
        </w:rPr>
        <w:t xml:space="preserve">may </w:t>
      </w:r>
      <w:r w:rsidR="00CF7A61">
        <w:rPr>
          <w:rFonts w:ascii="Arial" w:hAnsi="Arial" w:cs="Arial"/>
          <w:sz w:val="24"/>
          <w:szCs w:val="24"/>
        </w:rPr>
        <w:t xml:space="preserve">also </w:t>
      </w:r>
      <w:r w:rsidRPr="00AC0B44">
        <w:rPr>
          <w:rFonts w:ascii="Arial" w:hAnsi="Arial" w:cs="Arial"/>
          <w:sz w:val="24"/>
          <w:szCs w:val="24"/>
        </w:rPr>
        <w:t xml:space="preserve">be specific age ranges for those in an </w:t>
      </w:r>
      <w:r w:rsidRPr="00AC0B44">
        <w:rPr>
          <w:rFonts w:ascii="Arial" w:hAnsi="Arial" w:cs="Arial"/>
          <w:sz w:val="24"/>
          <w:szCs w:val="24"/>
        </w:rPr>
        <w:t>at-risk</w:t>
      </w:r>
      <w:r w:rsidRPr="00AC0B44">
        <w:rPr>
          <w:rFonts w:ascii="Arial" w:hAnsi="Arial" w:cs="Arial"/>
          <w:sz w:val="24"/>
          <w:szCs w:val="24"/>
        </w:rPr>
        <w:t xml:space="preserve"> group</w:t>
      </w:r>
      <w:r>
        <w:rPr>
          <w:rFonts w:ascii="Arial" w:hAnsi="Arial" w:cs="Arial"/>
          <w:sz w:val="24"/>
          <w:szCs w:val="24"/>
        </w:rPr>
        <w:t xml:space="preserve"> which can be given at the GP surgery</w:t>
      </w:r>
      <w:r w:rsidRPr="00AC0B44">
        <w:rPr>
          <w:rFonts w:ascii="Arial" w:hAnsi="Arial" w:cs="Arial"/>
          <w:sz w:val="24"/>
          <w:szCs w:val="24"/>
        </w:rPr>
        <w:t>. You will be notified if your child is entitled to a flu vaccination</w:t>
      </w:r>
      <w:r>
        <w:rPr>
          <w:rFonts w:ascii="Arial" w:hAnsi="Arial" w:cs="Arial"/>
          <w:sz w:val="24"/>
          <w:szCs w:val="24"/>
        </w:rPr>
        <w:t xml:space="preserve"> at the Trinity Medical Centre. </w:t>
      </w:r>
    </w:p>
    <w:p w14:paraId="55E63F1E" w14:textId="77777777" w:rsidR="00CF7A61" w:rsidRDefault="00CF7A61">
      <w:pPr>
        <w:rPr>
          <w:rFonts w:ascii="Arial" w:hAnsi="Arial" w:cs="Arial"/>
          <w:sz w:val="24"/>
          <w:szCs w:val="24"/>
        </w:rPr>
      </w:pPr>
    </w:p>
    <w:p w14:paraId="275BE42E" w14:textId="06FF95EC" w:rsidR="00CF7A61" w:rsidRDefault="00AC0B44">
      <w:pPr>
        <w:rPr>
          <w:rFonts w:ascii="Arial" w:hAnsi="Arial" w:cs="Arial"/>
          <w:sz w:val="24"/>
          <w:szCs w:val="24"/>
        </w:rPr>
      </w:pPr>
      <w:r w:rsidRPr="00AC0B44">
        <w:rPr>
          <w:rFonts w:ascii="Arial" w:hAnsi="Arial" w:cs="Arial"/>
          <w:sz w:val="24"/>
          <w:szCs w:val="24"/>
        </w:rPr>
        <w:t>Other Immunisations</w:t>
      </w:r>
      <w:r w:rsidR="00CF7A61">
        <w:rPr>
          <w:rFonts w:ascii="Arial" w:hAnsi="Arial" w:cs="Arial"/>
          <w:sz w:val="24"/>
          <w:szCs w:val="24"/>
        </w:rPr>
        <w:t>:</w:t>
      </w:r>
      <w:r w:rsidRPr="00AC0B44">
        <w:rPr>
          <w:rFonts w:ascii="Arial" w:hAnsi="Arial" w:cs="Arial"/>
          <w:sz w:val="24"/>
          <w:szCs w:val="24"/>
        </w:rPr>
        <w:t xml:space="preserve"> Pneumonia</w:t>
      </w:r>
      <w:r w:rsidR="00CF7A61">
        <w:rPr>
          <w:rFonts w:ascii="Arial" w:hAnsi="Arial" w:cs="Arial"/>
          <w:sz w:val="24"/>
          <w:szCs w:val="24"/>
        </w:rPr>
        <w:t>,</w:t>
      </w:r>
      <w:r w:rsidRPr="00AC0B4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C0B44">
        <w:rPr>
          <w:rFonts w:ascii="Arial" w:hAnsi="Arial" w:cs="Arial"/>
          <w:sz w:val="24"/>
          <w:szCs w:val="24"/>
        </w:rPr>
        <w:t>We</w:t>
      </w:r>
      <w:proofErr w:type="gramEnd"/>
      <w:r w:rsidRPr="00AC0B44">
        <w:rPr>
          <w:rFonts w:ascii="Arial" w:hAnsi="Arial" w:cs="Arial"/>
          <w:sz w:val="24"/>
          <w:szCs w:val="24"/>
        </w:rPr>
        <w:t xml:space="preserve"> offer Pneumonia </w:t>
      </w:r>
      <w:r w:rsidR="00CF7A61" w:rsidRPr="00AC0B44">
        <w:rPr>
          <w:rFonts w:ascii="Arial" w:hAnsi="Arial" w:cs="Arial"/>
          <w:sz w:val="24"/>
          <w:szCs w:val="24"/>
        </w:rPr>
        <w:t>vaccination</w:t>
      </w:r>
      <w:r w:rsidR="00CF7A61">
        <w:rPr>
          <w:rFonts w:ascii="Arial" w:hAnsi="Arial" w:cs="Arial"/>
          <w:sz w:val="24"/>
          <w:szCs w:val="24"/>
        </w:rPr>
        <w:t>s</w:t>
      </w:r>
      <w:r w:rsidRPr="00AC0B44">
        <w:rPr>
          <w:rFonts w:ascii="Arial" w:hAnsi="Arial" w:cs="Arial"/>
          <w:sz w:val="24"/>
          <w:szCs w:val="24"/>
        </w:rPr>
        <w:t>. This is for those patients who are aged 65 and over but also for certain people who have a Chronic condition like heart problems, chest conditions, diabetes etc. If you are unsure if you have had</w:t>
      </w:r>
      <w:r w:rsidR="00CF7A6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F7A61">
        <w:rPr>
          <w:rFonts w:ascii="Arial" w:hAnsi="Arial" w:cs="Arial"/>
          <w:sz w:val="24"/>
          <w:szCs w:val="24"/>
        </w:rPr>
        <w:t>one</w:t>
      </w:r>
      <w:proofErr w:type="gramEnd"/>
      <w:r w:rsidR="00CF7A61">
        <w:rPr>
          <w:rFonts w:ascii="Arial" w:hAnsi="Arial" w:cs="Arial"/>
          <w:sz w:val="24"/>
          <w:szCs w:val="24"/>
        </w:rPr>
        <w:t xml:space="preserve"> </w:t>
      </w:r>
      <w:r w:rsidRPr="00AC0B44">
        <w:rPr>
          <w:rFonts w:ascii="Arial" w:hAnsi="Arial" w:cs="Arial"/>
          <w:sz w:val="24"/>
          <w:szCs w:val="24"/>
        </w:rPr>
        <w:t xml:space="preserve">please get in touch. Most people only have this once in a </w:t>
      </w:r>
      <w:r w:rsidR="00CF7A61" w:rsidRPr="00AC0B44">
        <w:rPr>
          <w:rFonts w:ascii="Arial" w:hAnsi="Arial" w:cs="Arial"/>
          <w:sz w:val="24"/>
          <w:szCs w:val="24"/>
        </w:rPr>
        <w:t>lifetime</w:t>
      </w:r>
      <w:r w:rsidRPr="00AC0B44">
        <w:rPr>
          <w:rFonts w:ascii="Arial" w:hAnsi="Arial" w:cs="Arial"/>
          <w:sz w:val="24"/>
          <w:szCs w:val="24"/>
        </w:rPr>
        <w:t xml:space="preserve">. </w:t>
      </w:r>
    </w:p>
    <w:p w14:paraId="7426A3F0" w14:textId="77777777" w:rsidR="00CF7A61" w:rsidRDefault="00CF7A61">
      <w:pPr>
        <w:rPr>
          <w:rFonts w:ascii="Arial" w:hAnsi="Arial" w:cs="Arial"/>
          <w:sz w:val="24"/>
          <w:szCs w:val="24"/>
        </w:rPr>
      </w:pPr>
    </w:p>
    <w:p w14:paraId="326DF2A1" w14:textId="7D80B834" w:rsidR="004264B8" w:rsidRPr="00CF7A61" w:rsidRDefault="00AC0B44">
      <w:pPr>
        <w:rPr>
          <w:rFonts w:ascii="Arial" w:hAnsi="Arial" w:cs="Arial"/>
          <w:sz w:val="24"/>
          <w:szCs w:val="24"/>
        </w:rPr>
      </w:pPr>
      <w:r w:rsidRPr="00AC0B44">
        <w:rPr>
          <w:rFonts w:ascii="Arial" w:hAnsi="Arial" w:cs="Arial"/>
          <w:sz w:val="24"/>
          <w:szCs w:val="24"/>
        </w:rPr>
        <w:t>Shingles vaccine</w:t>
      </w:r>
      <w:r w:rsidR="00CF7A61">
        <w:rPr>
          <w:rFonts w:ascii="Arial" w:hAnsi="Arial" w:cs="Arial"/>
          <w:sz w:val="24"/>
          <w:szCs w:val="24"/>
        </w:rPr>
        <w:t>s</w:t>
      </w:r>
      <w:r w:rsidRPr="00AC0B44">
        <w:rPr>
          <w:rFonts w:ascii="Arial" w:hAnsi="Arial" w:cs="Arial"/>
          <w:sz w:val="24"/>
          <w:szCs w:val="24"/>
        </w:rPr>
        <w:t xml:space="preserve"> </w:t>
      </w:r>
      <w:r w:rsidR="00CF7A61">
        <w:rPr>
          <w:rFonts w:ascii="Arial" w:hAnsi="Arial" w:cs="Arial"/>
          <w:sz w:val="24"/>
          <w:szCs w:val="24"/>
        </w:rPr>
        <w:t>are</w:t>
      </w:r>
      <w:r w:rsidRPr="00AC0B44">
        <w:rPr>
          <w:rFonts w:ascii="Arial" w:hAnsi="Arial" w:cs="Arial"/>
          <w:sz w:val="24"/>
          <w:szCs w:val="24"/>
        </w:rPr>
        <w:t xml:space="preserve"> offered mostly to those patients that have turned 65 on or after </w:t>
      </w:r>
      <w:r w:rsidR="00CF7A61">
        <w:rPr>
          <w:rFonts w:ascii="Arial" w:hAnsi="Arial" w:cs="Arial"/>
          <w:sz w:val="24"/>
          <w:szCs w:val="24"/>
        </w:rPr>
        <w:t>1</w:t>
      </w:r>
      <w:r w:rsidR="00CF7A61" w:rsidRPr="00CF7A61">
        <w:rPr>
          <w:rFonts w:ascii="Arial" w:hAnsi="Arial" w:cs="Arial"/>
          <w:sz w:val="24"/>
          <w:szCs w:val="24"/>
          <w:vertAlign w:val="superscript"/>
        </w:rPr>
        <w:t>st</w:t>
      </w:r>
      <w:r w:rsidR="00CF7A61">
        <w:rPr>
          <w:rFonts w:ascii="Arial" w:hAnsi="Arial" w:cs="Arial"/>
          <w:sz w:val="24"/>
          <w:szCs w:val="24"/>
        </w:rPr>
        <w:t xml:space="preserve"> September</w:t>
      </w:r>
      <w:r w:rsidRPr="00AC0B44">
        <w:rPr>
          <w:rFonts w:ascii="Arial" w:hAnsi="Arial" w:cs="Arial"/>
          <w:sz w:val="24"/>
          <w:szCs w:val="24"/>
        </w:rPr>
        <w:t xml:space="preserve"> up until they are 79. Everyone from age 70 – 79 regardless or date of birth are eligible. </w:t>
      </w:r>
      <w:r w:rsidR="00CF7A61">
        <w:rPr>
          <w:rFonts w:ascii="Arial" w:hAnsi="Arial" w:cs="Arial"/>
          <w:sz w:val="24"/>
          <w:szCs w:val="24"/>
        </w:rPr>
        <w:t>Some patients</w:t>
      </w:r>
      <w:r w:rsidRPr="00AC0B44">
        <w:rPr>
          <w:rFonts w:ascii="Arial" w:hAnsi="Arial" w:cs="Arial"/>
          <w:sz w:val="24"/>
          <w:szCs w:val="24"/>
        </w:rPr>
        <w:t xml:space="preserve"> are deemed vulnerable due to being immunocompromised due to medication or an underlying medical condition are eligible from age 50 onwards. If you think you are </w:t>
      </w:r>
      <w:r w:rsidR="00CF7A61" w:rsidRPr="00AC0B44">
        <w:rPr>
          <w:rFonts w:ascii="Arial" w:hAnsi="Arial" w:cs="Arial"/>
          <w:sz w:val="24"/>
          <w:szCs w:val="24"/>
        </w:rPr>
        <w:t>eligible,</w:t>
      </w:r>
      <w:r w:rsidRPr="00AC0B44">
        <w:rPr>
          <w:rFonts w:ascii="Arial" w:hAnsi="Arial" w:cs="Arial"/>
          <w:sz w:val="24"/>
          <w:szCs w:val="24"/>
        </w:rPr>
        <w:t xml:space="preserve"> please contact the surgery to check.</w:t>
      </w:r>
    </w:p>
    <w:sectPr w:rsidR="004264B8" w:rsidRPr="00CF7A61" w:rsidSect="00064811">
      <w:footerReference w:type="default" r:id="rId9"/>
      <w:pgSz w:w="11906" w:h="16838"/>
      <w:pgMar w:top="1440" w:right="849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2A952" w14:textId="77777777" w:rsidR="005D7CE9" w:rsidRDefault="005D7CE9" w:rsidP="00064811">
      <w:pPr>
        <w:spacing w:after="0" w:line="240" w:lineRule="auto"/>
      </w:pPr>
      <w:r>
        <w:separator/>
      </w:r>
    </w:p>
  </w:endnote>
  <w:endnote w:type="continuationSeparator" w:id="0">
    <w:p w14:paraId="43E190FF" w14:textId="77777777" w:rsidR="005D7CE9" w:rsidRDefault="005D7CE9" w:rsidP="0006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61451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1143D" w14:textId="4D0AB8A2" w:rsidR="00563A85" w:rsidRDefault="00563A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F9B08" w14:textId="77777777" w:rsidR="005D7CE9" w:rsidRDefault="005D7CE9" w:rsidP="00064811">
      <w:pPr>
        <w:spacing w:after="0" w:line="240" w:lineRule="auto"/>
      </w:pPr>
      <w:r>
        <w:separator/>
      </w:r>
    </w:p>
  </w:footnote>
  <w:footnote w:type="continuationSeparator" w:id="0">
    <w:p w14:paraId="1C4CE4A5" w14:textId="77777777" w:rsidR="005D7CE9" w:rsidRDefault="005D7CE9" w:rsidP="00064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46722"/>
    <w:multiLevelType w:val="hybridMultilevel"/>
    <w:tmpl w:val="0F5A2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0D15"/>
    <w:multiLevelType w:val="hybridMultilevel"/>
    <w:tmpl w:val="83609D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F6739"/>
    <w:multiLevelType w:val="multilevel"/>
    <w:tmpl w:val="9020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CA0B19"/>
    <w:multiLevelType w:val="hybridMultilevel"/>
    <w:tmpl w:val="953A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04144"/>
    <w:multiLevelType w:val="hybridMultilevel"/>
    <w:tmpl w:val="9522B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60D8A"/>
    <w:multiLevelType w:val="multilevel"/>
    <w:tmpl w:val="2E6E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C342F9"/>
    <w:multiLevelType w:val="hybridMultilevel"/>
    <w:tmpl w:val="F4309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797944">
    <w:abstractNumId w:val="4"/>
  </w:num>
  <w:num w:numId="2" w16cid:durableId="1995521881">
    <w:abstractNumId w:val="6"/>
  </w:num>
  <w:num w:numId="3" w16cid:durableId="253169300">
    <w:abstractNumId w:val="1"/>
  </w:num>
  <w:num w:numId="4" w16cid:durableId="93206516">
    <w:abstractNumId w:val="0"/>
  </w:num>
  <w:num w:numId="5" w16cid:durableId="146746119">
    <w:abstractNumId w:val="3"/>
  </w:num>
  <w:num w:numId="6" w16cid:durableId="1150563540">
    <w:abstractNumId w:val="5"/>
  </w:num>
  <w:num w:numId="7" w16cid:durableId="199903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6F"/>
    <w:rsid w:val="00016AFA"/>
    <w:rsid w:val="00064811"/>
    <w:rsid w:val="00094B48"/>
    <w:rsid w:val="000C17A3"/>
    <w:rsid w:val="000E3980"/>
    <w:rsid w:val="000F64EA"/>
    <w:rsid w:val="001879E2"/>
    <w:rsid w:val="0019405F"/>
    <w:rsid w:val="00205844"/>
    <w:rsid w:val="0034427D"/>
    <w:rsid w:val="003A3B41"/>
    <w:rsid w:val="003C420A"/>
    <w:rsid w:val="003C7B78"/>
    <w:rsid w:val="004164E8"/>
    <w:rsid w:val="004263A8"/>
    <w:rsid w:val="004264B8"/>
    <w:rsid w:val="00483C21"/>
    <w:rsid w:val="0051007B"/>
    <w:rsid w:val="00542135"/>
    <w:rsid w:val="00563A85"/>
    <w:rsid w:val="005C06FF"/>
    <w:rsid w:val="005D7CE9"/>
    <w:rsid w:val="005E37C4"/>
    <w:rsid w:val="006264E7"/>
    <w:rsid w:val="0065476F"/>
    <w:rsid w:val="006B2576"/>
    <w:rsid w:val="0071110B"/>
    <w:rsid w:val="00723756"/>
    <w:rsid w:val="00754CF8"/>
    <w:rsid w:val="00780556"/>
    <w:rsid w:val="007D6481"/>
    <w:rsid w:val="00874976"/>
    <w:rsid w:val="00880E96"/>
    <w:rsid w:val="008A4466"/>
    <w:rsid w:val="00900587"/>
    <w:rsid w:val="009808FE"/>
    <w:rsid w:val="00985897"/>
    <w:rsid w:val="009875B0"/>
    <w:rsid w:val="009C5115"/>
    <w:rsid w:val="009F6705"/>
    <w:rsid w:val="00A240E9"/>
    <w:rsid w:val="00A47460"/>
    <w:rsid w:val="00AC0B44"/>
    <w:rsid w:val="00B070F9"/>
    <w:rsid w:val="00C312FF"/>
    <w:rsid w:val="00C3747C"/>
    <w:rsid w:val="00CF7A61"/>
    <w:rsid w:val="00D0015E"/>
    <w:rsid w:val="00D764A2"/>
    <w:rsid w:val="00DD57AA"/>
    <w:rsid w:val="00E20CCE"/>
    <w:rsid w:val="00E800A8"/>
    <w:rsid w:val="00EC5EC2"/>
    <w:rsid w:val="00F6034A"/>
    <w:rsid w:val="00FA27AC"/>
    <w:rsid w:val="00FA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5B18644"/>
  <w15:docId w15:val="{22538499-93CE-40B0-AD33-C1B1D69C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240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7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4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811"/>
  </w:style>
  <w:style w:type="paragraph" w:styleId="Footer">
    <w:name w:val="footer"/>
    <w:basedOn w:val="Normal"/>
    <w:link w:val="FooterChar"/>
    <w:uiPriority w:val="99"/>
    <w:unhideWhenUsed/>
    <w:rsid w:val="00064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811"/>
  </w:style>
  <w:style w:type="paragraph" w:customStyle="1" w:styleId="Default">
    <w:name w:val="Default"/>
    <w:rsid w:val="000648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264E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00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17A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E37C4"/>
    <w:rPr>
      <w:b/>
      <w:bCs/>
    </w:rPr>
  </w:style>
  <w:style w:type="paragraph" w:customStyle="1" w:styleId="xmsonormal">
    <w:name w:val="x_msonormal"/>
    <w:basedOn w:val="Normal"/>
    <w:rsid w:val="00F6034A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240E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nhsd-t-body">
    <w:name w:val="nhsd-t-body"/>
    <w:basedOn w:val="Normal"/>
    <w:rsid w:val="00A2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3F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F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F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F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F7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F64E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2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0E8890D-FDCA-4953-B7AA-E00BE0600AFA}">
  <we:reference id="f78a3046-9e99-4300-aa2b-5814002b01a2" version="1.46.0.0" store="EXCatalog" storeType="EXCatalog"/>
  <we:alternateReferences>
    <we:reference id="WA104382081" version="1.46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83FAE-FCF0-4555-BFB5-7382E9ADC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Lucy.hepworth1</dc:creator>
  <cp:lastModifiedBy>HEPWORTH, Lucy (TRINITY MEDICAL CENTRE - P86624)</cp:lastModifiedBy>
  <cp:revision>2</cp:revision>
  <cp:lastPrinted>2023-12-12T14:20:00Z</cp:lastPrinted>
  <dcterms:created xsi:type="dcterms:W3CDTF">2024-03-27T11:32:00Z</dcterms:created>
  <dcterms:modified xsi:type="dcterms:W3CDTF">2024-03-27T11:32:00Z</dcterms:modified>
</cp:coreProperties>
</file>